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616" w:rsidRPr="00E67616" w:rsidRDefault="00E67616" w:rsidP="00E67616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6761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15907B4" wp14:editId="0F89692C">
            <wp:extent cx="594360" cy="731520"/>
            <wp:effectExtent l="0" t="0" r="0" b="0"/>
            <wp:docPr id="1" name="Рисунок 1" descr="Pil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l_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7616" w:rsidRPr="00E67616" w:rsidRDefault="00E67616" w:rsidP="00E67616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67616">
        <w:rPr>
          <w:rFonts w:ascii="Times New Roman" w:eastAsia="Times New Roman" w:hAnsi="Times New Roman" w:cs="Times New Roman"/>
          <w:sz w:val="24"/>
          <w:szCs w:val="24"/>
        </w:rPr>
        <w:t>ПРЕДСЕДАТЕЛЬ СОВЕТА ДЕПУТАТОВ</w:t>
      </w:r>
    </w:p>
    <w:p w:rsidR="00E67616" w:rsidRPr="00E67616" w:rsidRDefault="00E67616" w:rsidP="00E67616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676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67616">
        <w:rPr>
          <w:rFonts w:ascii="Times New Roman" w:eastAsia="Times New Roman" w:hAnsi="Times New Roman" w:cs="Times New Roman"/>
          <w:sz w:val="24"/>
          <w:szCs w:val="24"/>
        </w:rPr>
        <w:t>ПИЛЬНИНСКОГО  МУНИЦИПАЛЬНОГО</w:t>
      </w:r>
      <w:proofErr w:type="gramEnd"/>
      <w:r w:rsidRPr="00E67616">
        <w:rPr>
          <w:rFonts w:ascii="Times New Roman" w:eastAsia="Times New Roman" w:hAnsi="Times New Roman" w:cs="Times New Roman"/>
          <w:sz w:val="24"/>
          <w:szCs w:val="24"/>
        </w:rPr>
        <w:t xml:space="preserve"> ОКРУГА НИЖЕГОРОДСКОЙ ОБЛАСТИ</w:t>
      </w:r>
    </w:p>
    <w:p w:rsidR="00E67616" w:rsidRPr="00E67616" w:rsidRDefault="00E67616" w:rsidP="00E67616">
      <w:pPr>
        <w:keepNext/>
        <w:spacing w:after="0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7616" w:rsidRPr="00E67616" w:rsidRDefault="00E67616" w:rsidP="00E67616">
      <w:pPr>
        <w:keepNext/>
        <w:spacing w:after="0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40"/>
        </w:rPr>
      </w:pPr>
      <w:r w:rsidRPr="00E67616">
        <w:rPr>
          <w:rFonts w:ascii="Times New Roman" w:eastAsia="Times New Roman" w:hAnsi="Times New Roman" w:cs="Times New Roman"/>
          <w:b/>
          <w:sz w:val="40"/>
          <w:szCs w:val="40"/>
        </w:rPr>
        <w:t>ПОСТАНОВЛЕНИЕ</w:t>
      </w:r>
    </w:p>
    <w:p w:rsidR="00E67616" w:rsidRPr="00E67616" w:rsidRDefault="00E67616" w:rsidP="00E67616">
      <w:pPr>
        <w:tabs>
          <w:tab w:val="left" w:pos="0"/>
        </w:tabs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67616" w:rsidRPr="00E67616" w:rsidRDefault="00E67616" w:rsidP="00E67616">
      <w:pPr>
        <w:tabs>
          <w:tab w:val="left" w:pos="0"/>
        </w:tabs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304A6">
        <w:rPr>
          <w:rFonts w:ascii="Times New Roman" w:eastAsia="Times New Roman" w:hAnsi="Times New Roman" w:cs="Times New Roman"/>
          <w:sz w:val="24"/>
          <w:szCs w:val="24"/>
        </w:rPr>
        <w:t xml:space="preserve">от 01 июля </w:t>
      </w:r>
      <w:r w:rsidRPr="00E67616">
        <w:rPr>
          <w:rFonts w:ascii="Times New Roman" w:eastAsia="Times New Roman" w:hAnsi="Times New Roman" w:cs="Times New Roman"/>
          <w:sz w:val="24"/>
          <w:szCs w:val="24"/>
        </w:rPr>
        <w:t>2026 года</w:t>
      </w:r>
      <w:r w:rsidRPr="00E67616">
        <w:rPr>
          <w:rFonts w:ascii="Times New Roman" w:eastAsia="Times New Roman" w:hAnsi="Times New Roman" w:cs="Times New Roman"/>
          <w:sz w:val="24"/>
          <w:szCs w:val="24"/>
        </w:rPr>
        <w:tab/>
      </w:r>
      <w:r w:rsidRPr="00E67616">
        <w:rPr>
          <w:rFonts w:ascii="Times New Roman" w:eastAsia="Times New Roman" w:hAnsi="Times New Roman" w:cs="Times New Roman"/>
          <w:sz w:val="24"/>
          <w:szCs w:val="24"/>
        </w:rPr>
        <w:tab/>
      </w:r>
      <w:r w:rsidRPr="00E67616">
        <w:rPr>
          <w:rFonts w:ascii="Times New Roman" w:eastAsia="Times New Roman" w:hAnsi="Times New Roman" w:cs="Times New Roman"/>
          <w:sz w:val="24"/>
          <w:szCs w:val="24"/>
        </w:rPr>
        <w:tab/>
      </w:r>
      <w:r w:rsidRPr="00E67616">
        <w:rPr>
          <w:rFonts w:ascii="Times New Roman" w:eastAsia="Times New Roman" w:hAnsi="Times New Roman" w:cs="Times New Roman"/>
          <w:sz w:val="24"/>
          <w:szCs w:val="24"/>
        </w:rPr>
        <w:tab/>
      </w:r>
      <w:r w:rsidRPr="00E67616">
        <w:rPr>
          <w:rFonts w:ascii="Times New Roman" w:eastAsia="Times New Roman" w:hAnsi="Times New Roman" w:cs="Times New Roman"/>
          <w:sz w:val="24"/>
          <w:szCs w:val="24"/>
        </w:rPr>
        <w:tab/>
      </w:r>
      <w:r w:rsidRPr="00E67616">
        <w:rPr>
          <w:rFonts w:ascii="Times New Roman" w:eastAsia="Times New Roman" w:hAnsi="Times New Roman" w:cs="Times New Roman"/>
          <w:sz w:val="24"/>
          <w:szCs w:val="24"/>
        </w:rPr>
        <w:tab/>
      </w:r>
      <w:r w:rsidRPr="00E67616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E67616">
        <w:rPr>
          <w:rFonts w:ascii="Times New Roman" w:eastAsia="Times New Roman" w:hAnsi="Times New Roman" w:cs="Times New Roman"/>
          <w:sz w:val="24"/>
          <w:szCs w:val="24"/>
        </w:rPr>
        <w:t xml:space="preserve">№  </w:t>
      </w:r>
      <w:r w:rsidRPr="00D304A6">
        <w:rPr>
          <w:rFonts w:ascii="Times New Roman" w:eastAsia="Times New Roman" w:hAnsi="Times New Roman" w:cs="Times New Roman"/>
          <w:sz w:val="24"/>
          <w:szCs w:val="24"/>
        </w:rPr>
        <w:t>07</w:t>
      </w:r>
      <w:proofErr w:type="gramEnd"/>
    </w:p>
    <w:p w:rsidR="00E67616" w:rsidRPr="00E67616" w:rsidRDefault="00E67616" w:rsidP="00E67616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7616">
        <w:rPr>
          <w:rFonts w:ascii="Times New Roman" w:eastAsia="Times New Roman" w:hAnsi="Times New Roman" w:cs="Times New Roman"/>
          <w:sz w:val="24"/>
          <w:szCs w:val="24"/>
        </w:rPr>
        <w:tab/>
      </w:r>
      <w:r w:rsidRPr="00E67616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80466" w:rsidRPr="00D304A6" w:rsidRDefault="00C80466" w:rsidP="00C804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5F72" w:rsidRPr="00D304A6" w:rsidRDefault="00E67616" w:rsidP="005A5F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D304A6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О</w:t>
      </w:r>
      <w:r w:rsidR="005A5F72" w:rsidRPr="00D304A6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Б ОБРАБОТКЕ ПЕРСОНАЛЬНЫХ ДАННЫХ В СОВЕТЕ ДЕПУТАТОВ ПИЛЬНИНСКОГО МУНИЦИПАЛЬНОГО ОКРУГА НИЖЕГОРОДСКОЙ ОБЛАСТИ</w:t>
      </w:r>
    </w:p>
    <w:p w:rsidR="005A5F72" w:rsidRPr="00D304A6" w:rsidRDefault="005A5F72" w:rsidP="005A5F7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A5F72" w:rsidRPr="00D304A6" w:rsidRDefault="005A5F72" w:rsidP="005A5F7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A5F72" w:rsidRPr="00D304A6" w:rsidRDefault="005A5F72" w:rsidP="005A5F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304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соответствии с Федеральным </w:t>
      </w:r>
      <w:hyperlink r:id="rId5" w:history="1">
        <w:r w:rsidRPr="00D304A6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законом</w:t>
        </w:r>
      </w:hyperlink>
      <w:r w:rsidRPr="00D304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27 июля 2006 года N 152-ФЗ "О персональных данных", </w:t>
      </w:r>
      <w:hyperlink r:id="rId6" w:history="1">
        <w:r w:rsidRPr="00D304A6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постановлением</w:t>
        </w:r>
      </w:hyperlink>
      <w:r w:rsidRPr="00D304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Правительства Российской Федерации от 21 марта 2012 года N 211 "Об утверждении перечня мер, направленных на обеспечение выполнения обязанностей, предусмотренных Федеральным законом "О персональных данных" и принятыми в соответствии с ним нормативными правовыми актами, операторами, являющимися государственными или муниципальными органами", и руководствуясь </w:t>
      </w:r>
      <w:hyperlink r:id="rId7" w:history="1">
        <w:r w:rsidRPr="00D304A6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Уставом</w:t>
        </w:r>
      </w:hyperlink>
      <w:r w:rsidRPr="00D304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304A6">
        <w:rPr>
          <w:rFonts w:ascii="Times New Roman" w:eastAsiaTheme="minorHAnsi" w:hAnsi="Times New Roman" w:cs="Times New Roman"/>
          <w:sz w:val="24"/>
          <w:szCs w:val="24"/>
          <w:lang w:eastAsia="en-US"/>
        </w:rPr>
        <w:t>Пильнинского</w:t>
      </w:r>
      <w:proofErr w:type="spellEnd"/>
      <w:r w:rsidRPr="00D304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муниципального округа Нижегородской области:</w:t>
      </w:r>
    </w:p>
    <w:p w:rsidR="005A5F72" w:rsidRPr="00D304A6" w:rsidRDefault="005A5F72" w:rsidP="005A5F7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A5F72" w:rsidRPr="00D304A6" w:rsidRDefault="005A5F72" w:rsidP="005A5F7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304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1. Утвердить </w:t>
      </w:r>
      <w:hyperlink r:id="rId8" w:history="1">
        <w:r w:rsidRPr="00D304A6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Правила</w:t>
        </w:r>
      </w:hyperlink>
      <w:r w:rsidRPr="00D304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осуществления внутреннего контроля соответствия обработки персональных данных требованиям к защите персональных данных в Совете депутатов </w:t>
      </w:r>
      <w:proofErr w:type="spellStart"/>
      <w:r w:rsidRPr="00D304A6">
        <w:rPr>
          <w:rFonts w:ascii="Times New Roman" w:eastAsiaTheme="minorHAnsi" w:hAnsi="Times New Roman" w:cs="Times New Roman"/>
          <w:sz w:val="24"/>
          <w:szCs w:val="24"/>
          <w:lang w:eastAsia="en-US"/>
        </w:rPr>
        <w:t>Пильнинского</w:t>
      </w:r>
      <w:proofErr w:type="spellEnd"/>
      <w:r w:rsidRPr="00D304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муниципального округа Нижегородской области согласно приложению 1.</w:t>
      </w:r>
    </w:p>
    <w:p w:rsidR="005A5F72" w:rsidRPr="00D304A6" w:rsidRDefault="005A5F72" w:rsidP="005A5F7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A5F72" w:rsidRPr="00D304A6" w:rsidRDefault="005A5F72" w:rsidP="005A5F7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304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 Создать комиссию по внутреннему контролю соответствия обработки персональных данных требованиям к защите персональных данных в </w:t>
      </w:r>
      <w:hyperlink r:id="rId9" w:history="1">
        <w:r w:rsidRPr="00D304A6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составе</w:t>
        </w:r>
      </w:hyperlink>
      <w:r w:rsidRPr="00D304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согласно приложению N 2.</w:t>
      </w:r>
    </w:p>
    <w:p w:rsidR="005A5F72" w:rsidRPr="00D304A6" w:rsidRDefault="005A5F72" w:rsidP="005A5F7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304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 Утвердить </w:t>
      </w:r>
      <w:hyperlink r:id="rId10" w:history="1">
        <w:r w:rsidRPr="00D304A6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Положение</w:t>
        </w:r>
      </w:hyperlink>
      <w:r w:rsidRPr="00D304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 комиссии по внутреннему контролю соответствия обработки персональных данных требованиям к защите персональных данных согласно приложению N 3.</w:t>
      </w:r>
    </w:p>
    <w:p w:rsidR="005A5F72" w:rsidRPr="00D304A6" w:rsidRDefault="005A5F72" w:rsidP="005A5F7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304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4. Настоящее постановление разместить на официальном сайте администрации </w:t>
      </w:r>
      <w:proofErr w:type="spellStart"/>
      <w:r w:rsidRPr="00D304A6">
        <w:rPr>
          <w:rFonts w:ascii="Times New Roman" w:eastAsiaTheme="minorHAnsi" w:hAnsi="Times New Roman" w:cs="Times New Roman"/>
          <w:sz w:val="24"/>
          <w:szCs w:val="24"/>
          <w:lang w:eastAsia="en-US"/>
        </w:rPr>
        <w:t>Пильнинского</w:t>
      </w:r>
      <w:proofErr w:type="spellEnd"/>
      <w:r w:rsidRPr="00D304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муниципального округа Нижегородской области.</w:t>
      </w:r>
    </w:p>
    <w:p w:rsidR="005A5F72" w:rsidRPr="00D304A6" w:rsidRDefault="005A5F72" w:rsidP="005A5F7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304A6">
        <w:rPr>
          <w:rFonts w:ascii="Times New Roman" w:eastAsiaTheme="minorHAnsi" w:hAnsi="Times New Roman" w:cs="Times New Roman"/>
          <w:sz w:val="24"/>
          <w:szCs w:val="24"/>
          <w:lang w:eastAsia="en-US"/>
        </w:rPr>
        <w:t>5. Настоящее решение вступает в силу со дня принятия.</w:t>
      </w:r>
    </w:p>
    <w:p w:rsidR="005A5F72" w:rsidRPr="00D304A6" w:rsidRDefault="005A5F72" w:rsidP="005A5F7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A5F72" w:rsidRPr="00D304A6" w:rsidRDefault="005A5F72" w:rsidP="005A5F7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304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Председатель Совета депутатов                </w:t>
      </w:r>
      <w:r w:rsidR="00C34398" w:rsidRPr="00D304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</w:t>
      </w:r>
      <w:r w:rsidRPr="00D304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А.В. Шпеньков</w:t>
      </w:r>
    </w:p>
    <w:p w:rsidR="005A5F72" w:rsidRPr="00D304A6" w:rsidRDefault="005A5F72" w:rsidP="005A5F7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A5F72" w:rsidRPr="00D304A6" w:rsidRDefault="005A5F72" w:rsidP="005A5F7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0" w:name="_GoBack"/>
      <w:bookmarkEnd w:id="0"/>
    </w:p>
    <w:p w:rsidR="00241544" w:rsidRPr="00D304A6" w:rsidRDefault="00C34398" w:rsidP="002415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D304A6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lastRenderedPageBreak/>
        <w:t>П</w:t>
      </w:r>
      <w:r w:rsidR="00241544" w:rsidRPr="00D304A6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риложение 1 </w:t>
      </w:r>
    </w:p>
    <w:p w:rsidR="00241544" w:rsidRPr="00D304A6" w:rsidRDefault="00241544" w:rsidP="002415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D304A6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к Постановлению</w:t>
      </w:r>
    </w:p>
    <w:p w:rsidR="00241544" w:rsidRPr="00D304A6" w:rsidRDefault="00241544" w:rsidP="002415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D304A6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председателя Совета депутатов </w:t>
      </w:r>
    </w:p>
    <w:p w:rsidR="00241544" w:rsidRPr="00D304A6" w:rsidRDefault="00241544" w:rsidP="002415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proofErr w:type="spellStart"/>
      <w:r w:rsidRPr="00D304A6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Пильнинского</w:t>
      </w:r>
      <w:proofErr w:type="spellEnd"/>
      <w:r w:rsidRPr="00D304A6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муниципального округа </w:t>
      </w:r>
    </w:p>
    <w:p w:rsidR="00241544" w:rsidRPr="00D304A6" w:rsidRDefault="00241544" w:rsidP="002415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D304A6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Нижегородской области от 01.07.2026</w:t>
      </w:r>
      <w:r w:rsidR="00E67616" w:rsidRPr="00D304A6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№07</w:t>
      </w:r>
    </w:p>
    <w:p w:rsidR="00241544" w:rsidRPr="00D304A6" w:rsidRDefault="00241544" w:rsidP="005A5F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241544" w:rsidRPr="00D304A6" w:rsidRDefault="00241544" w:rsidP="005A5F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5A5F72" w:rsidRPr="00D304A6" w:rsidRDefault="005A5F72" w:rsidP="005A5F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D304A6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ПРАВИЛА</w:t>
      </w:r>
    </w:p>
    <w:p w:rsidR="005A5F72" w:rsidRPr="00D304A6" w:rsidRDefault="005A5F72" w:rsidP="005A5F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D304A6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ОСУЩЕСТВЛЕНИЯ ВНУТРЕННЕГО КОНТРОЛЯ СООТВЕТСТВИЯ ОБРАБОТКИ</w:t>
      </w:r>
    </w:p>
    <w:p w:rsidR="005A5F72" w:rsidRPr="00D304A6" w:rsidRDefault="005A5F72" w:rsidP="005A5F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D304A6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ПЕРСОНАЛЬНЫХ ДАННЫХ ТРЕБОВАНИЯМ К ЗАЩИТЕ ПЕРСОНАЛЬНЫХ ДАННЫХ</w:t>
      </w:r>
    </w:p>
    <w:p w:rsidR="005A5F72" w:rsidRPr="00D304A6" w:rsidRDefault="005A5F72" w:rsidP="005A5F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D304A6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В </w:t>
      </w:r>
      <w:r w:rsidR="00241544" w:rsidRPr="00D304A6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СОВЕТЕ ДЕПУТАТОВ ПИЛЬНИНСКОГО МУНИЦИПАЛЬНОГО ОКРУГА НИЖЕГОРОДСКОЙ ОБЛАСТИ</w:t>
      </w:r>
    </w:p>
    <w:p w:rsidR="005A5F72" w:rsidRPr="00D304A6" w:rsidRDefault="005A5F72" w:rsidP="005A5F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A5F72" w:rsidRPr="00D304A6" w:rsidRDefault="005A5F72" w:rsidP="005A5F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304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1. Настоящие правила разработаны в соответствии с Федеральным </w:t>
      </w:r>
      <w:hyperlink r:id="rId11" w:history="1">
        <w:r w:rsidRPr="00D304A6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законом</w:t>
        </w:r>
      </w:hyperlink>
      <w:r w:rsidRPr="00D304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27 июля 2006 года N 152-ФЗ "О персональных данных" и </w:t>
      </w:r>
      <w:hyperlink r:id="rId12" w:history="1">
        <w:r w:rsidRPr="00D304A6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Постановлением</w:t>
        </w:r>
      </w:hyperlink>
      <w:r w:rsidRPr="00D304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Правительства Российской Федерации от 21 марта 2012 года N 211 "Об утверждении перечня мер, направленных на обеспечение выполнения обязанностей, предусмотренных Федеральным законом "О персональных данных" и принятыми в соответствии с ним нормативными правовыми актами, операторами, являющимися государственными или муниципальными органами" с целью определения порядка, формы, методов проведения внутреннего контроля соответствия обработки персональных данных требованиям к защите персональных данных при их обработке с использованием технических средств в информационных системах персональных данных и без использования средств автоматизации в помещениях </w:t>
      </w:r>
      <w:r w:rsidR="00241544" w:rsidRPr="00D304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Совета депутатов </w:t>
      </w:r>
      <w:proofErr w:type="spellStart"/>
      <w:r w:rsidR="00241544" w:rsidRPr="00D304A6">
        <w:rPr>
          <w:rFonts w:ascii="Times New Roman" w:eastAsiaTheme="minorHAnsi" w:hAnsi="Times New Roman" w:cs="Times New Roman"/>
          <w:sz w:val="24"/>
          <w:szCs w:val="24"/>
          <w:lang w:eastAsia="en-US"/>
        </w:rPr>
        <w:t>Пильнинского</w:t>
      </w:r>
      <w:proofErr w:type="spellEnd"/>
      <w:r w:rsidR="00241544" w:rsidRPr="00D304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муниципального округа Нижегородской области</w:t>
      </w:r>
      <w:r w:rsidRPr="00D304A6">
        <w:rPr>
          <w:rFonts w:ascii="Times New Roman" w:eastAsiaTheme="minorHAnsi" w:hAnsi="Times New Roman" w:cs="Times New Roman"/>
          <w:sz w:val="24"/>
          <w:szCs w:val="24"/>
          <w:lang w:eastAsia="en-US"/>
        </w:rPr>
        <w:t>, в которых ведется обработка персональных данных.</w:t>
      </w:r>
    </w:p>
    <w:p w:rsidR="005A5F72" w:rsidRPr="00D304A6" w:rsidRDefault="005A5F72" w:rsidP="005A5F7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304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 В целях осуществления внутреннего контроля соответствия обработки персональных данных требованиям к защите персональных данных в </w:t>
      </w:r>
      <w:r w:rsidR="00241544" w:rsidRPr="00D304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Совете депутатов </w:t>
      </w:r>
      <w:proofErr w:type="spellStart"/>
      <w:r w:rsidR="00241544" w:rsidRPr="00D304A6">
        <w:rPr>
          <w:rFonts w:ascii="Times New Roman" w:eastAsiaTheme="minorHAnsi" w:hAnsi="Times New Roman" w:cs="Times New Roman"/>
          <w:sz w:val="24"/>
          <w:szCs w:val="24"/>
          <w:lang w:eastAsia="en-US"/>
        </w:rPr>
        <w:t>Пильнинского</w:t>
      </w:r>
      <w:proofErr w:type="spellEnd"/>
      <w:r w:rsidR="00241544" w:rsidRPr="00D304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муниципального округа Нижегородской области (далее- Совет депутатов)</w:t>
      </w:r>
      <w:r w:rsidRPr="00D304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проведение плановых и внеплановых проверок условий обработки персональных данных на предмет соответствия Федеральному </w:t>
      </w:r>
      <w:hyperlink r:id="rId13" w:history="1">
        <w:r w:rsidRPr="00D304A6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закону</w:t>
        </w:r>
      </w:hyperlink>
      <w:r w:rsidRPr="00D304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27 июля 2006 года N 152-ФЗ "О персональных данных".</w:t>
      </w:r>
    </w:p>
    <w:p w:rsidR="005A5F72" w:rsidRPr="00D304A6" w:rsidRDefault="005A5F72" w:rsidP="005A5F7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304A6">
        <w:rPr>
          <w:rFonts w:ascii="Times New Roman" w:eastAsiaTheme="minorHAnsi" w:hAnsi="Times New Roman" w:cs="Times New Roman"/>
          <w:sz w:val="24"/>
          <w:szCs w:val="24"/>
          <w:lang w:eastAsia="en-US"/>
        </w:rPr>
        <w:t>3. Плановые проверки проводятся в</w:t>
      </w:r>
      <w:r w:rsidR="00241544" w:rsidRPr="00D304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Совете депутатов</w:t>
      </w:r>
      <w:r w:rsidRPr="00D304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раз в год на основании ежегодного плана комиссией по внутреннему контролю соответствия обработки персональных данных требованиям к защите персональных данных, создаваемой постановлением </w:t>
      </w:r>
      <w:r w:rsidR="00241544" w:rsidRPr="00D304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председателя Совета депутатов </w:t>
      </w:r>
      <w:proofErr w:type="spellStart"/>
      <w:r w:rsidR="00241544" w:rsidRPr="00D304A6">
        <w:rPr>
          <w:rFonts w:ascii="Times New Roman" w:eastAsiaTheme="minorHAnsi" w:hAnsi="Times New Roman" w:cs="Times New Roman"/>
          <w:sz w:val="24"/>
          <w:szCs w:val="24"/>
          <w:lang w:eastAsia="en-US"/>
        </w:rPr>
        <w:t>Пильнинского</w:t>
      </w:r>
      <w:proofErr w:type="spellEnd"/>
      <w:r w:rsidR="00241544" w:rsidRPr="00D304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муниципального округа Нижегородской области</w:t>
      </w:r>
      <w:proofErr w:type="gramStart"/>
      <w:r w:rsidR="00241544" w:rsidRPr="00D304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 w:rsidRPr="00D304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</w:t>
      </w:r>
      <w:proofErr w:type="gramEnd"/>
      <w:r w:rsidRPr="00D304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далее - комиссия). Ежегодный план проверок разрабатывается комиссией (секретарем комиссии) и утверждается распоряжением </w:t>
      </w:r>
      <w:r w:rsidR="00241544" w:rsidRPr="00D304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председателя Совета депутатов </w:t>
      </w:r>
      <w:proofErr w:type="spellStart"/>
      <w:r w:rsidR="00241544" w:rsidRPr="00D304A6">
        <w:rPr>
          <w:rFonts w:ascii="Times New Roman" w:eastAsiaTheme="minorHAnsi" w:hAnsi="Times New Roman" w:cs="Times New Roman"/>
          <w:sz w:val="24"/>
          <w:szCs w:val="24"/>
          <w:lang w:eastAsia="en-US"/>
        </w:rPr>
        <w:t>Пильнинского</w:t>
      </w:r>
      <w:proofErr w:type="spellEnd"/>
      <w:r w:rsidR="00241544" w:rsidRPr="00D304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муниципального округа Нижегородской области</w:t>
      </w:r>
      <w:r w:rsidRPr="00D304A6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5A5F72" w:rsidRPr="00D304A6" w:rsidRDefault="005A5F72" w:rsidP="005A5F7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304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4. Внеплановые проверки проводятся на основании поступившего в </w:t>
      </w:r>
      <w:r w:rsidR="00241544" w:rsidRPr="00D304A6">
        <w:rPr>
          <w:rFonts w:ascii="Times New Roman" w:eastAsiaTheme="minorHAnsi" w:hAnsi="Times New Roman" w:cs="Times New Roman"/>
          <w:sz w:val="24"/>
          <w:szCs w:val="24"/>
          <w:lang w:eastAsia="en-US"/>
        </w:rPr>
        <w:t>Совет депутатов</w:t>
      </w:r>
      <w:r w:rsidRPr="00D304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обращения субъекта персональных данных или его представителя о фактах нарушения правил обработки персональных данных.</w:t>
      </w:r>
    </w:p>
    <w:p w:rsidR="005A5F72" w:rsidRPr="00D304A6" w:rsidRDefault="005A5F72" w:rsidP="005A5F7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304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Проведение внеплановой проверки организуется в течение пяти рабочих дней с момента поступления обращения. Срок проведения проверки не может превышать месяц со дня принятия решения о ее проведении. Решение о проведении внеплановой проверки принимается в форме распоряжения </w:t>
      </w:r>
      <w:r w:rsidR="00241544" w:rsidRPr="00D304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председателя Совета депутатов </w:t>
      </w:r>
      <w:proofErr w:type="spellStart"/>
      <w:r w:rsidR="00241544" w:rsidRPr="00D304A6">
        <w:rPr>
          <w:rFonts w:ascii="Times New Roman" w:eastAsiaTheme="minorHAnsi" w:hAnsi="Times New Roman" w:cs="Times New Roman"/>
          <w:sz w:val="24"/>
          <w:szCs w:val="24"/>
          <w:lang w:eastAsia="en-US"/>
        </w:rPr>
        <w:t>Пильнинского</w:t>
      </w:r>
      <w:proofErr w:type="spellEnd"/>
      <w:r w:rsidR="00241544" w:rsidRPr="00D304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муниципального округа Нижегородской области</w:t>
      </w:r>
      <w:r w:rsidRPr="00D304A6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5A5F72" w:rsidRPr="00D304A6" w:rsidRDefault="005A5F72" w:rsidP="005A5F7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304A6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5. Проверки осуществляются комиссией непосредственно на месте обработки персональных данных.</w:t>
      </w:r>
    </w:p>
    <w:p w:rsidR="005A5F72" w:rsidRPr="00D304A6" w:rsidRDefault="005A5F72" w:rsidP="005A5F7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304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6. По результатам каждой проверки составляется протокол. Форма </w:t>
      </w:r>
      <w:hyperlink w:anchor="Par33" w:history="1">
        <w:r w:rsidRPr="00D304A6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протокола</w:t>
        </w:r>
      </w:hyperlink>
      <w:r w:rsidRPr="00D304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приведена в Приложении к настоящим Правилам.</w:t>
      </w:r>
    </w:p>
    <w:p w:rsidR="005A5F72" w:rsidRPr="00D304A6" w:rsidRDefault="005A5F72" w:rsidP="005A5F7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304A6">
        <w:rPr>
          <w:rFonts w:ascii="Times New Roman" w:eastAsiaTheme="minorHAnsi" w:hAnsi="Times New Roman" w:cs="Times New Roman"/>
          <w:sz w:val="24"/>
          <w:szCs w:val="24"/>
          <w:lang w:eastAsia="en-US"/>
        </w:rPr>
        <w:t>7. При выявлении в ходе проверки нарушений в протоколе делается запись о мероприятиях по устранению нарушений и сроках исполнения.</w:t>
      </w:r>
    </w:p>
    <w:p w:rsidR="005A5F72" w:rsidRPr="00D304A6" w:rsidRDefault="005A5F72" w:rsidP="005A5F7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304A6">
        <w:rPr>
          <w:rFonts w:ascii="Times New Roman" w:eastAsiaTheme="minorHAnsi" w:hAnsi="Times New Roman" w:cs="Times New Roman"/>
          <w:sz w:val="24"/>
          <w:szCs w:val="24"/>
          <w:lang w:eastAsia="en-US"/>
        </w:rPr>
        <w:t>8. Протоколы хранятся у секретаря комиссии.</w:t>
      </w:r>
    </w:p>
    <w:p w:rsidR="005A5F72" w:rsidRPr="00D304A6" w:rsidRDefault="005A5F72" w:rsidP="005A5F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67616" w:rsidRPr="00D304A6" w:rsidRDefault="00E67616" w:rsidP="005A5F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A5F72" w:rsidRPr="00D304A6" w:rsidRDefault="005A5F72" w:rsidP="005A5F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:rsidR="00C34398" w:rsidRPr="00D304A6" w:rsidRDefault="00C34398" w:rsidP="005A5F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C32DB" w:rsidRPr="00D304A6" w:rsidRDefault="00BC32DB" w:rsidP="005A5F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16"/>
        <w:gridCol w:w="3855"/>
      </w:tblGrid>
      <w:tr w:rsidR="00D304A6" w:rsidRPr="00D304A6">
        <w:tc>
          <w:tcPr>
            <w:tcW w:w="9071" w:type="dxa"/>
            <w:gridSpan w:val="2"/>
          </w:tcPr>
          <w:p w:rsidR="005A5F72" w:rsidRPr="00D304A6" w:rsidRDefault="005A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bookmarkStart w:id="1" w:name="Par33"/>
            <w:bookmarkEnd w:id="1"/>
            <w:r w:rsidRPr="00D304A6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Протокол</w:t>
            </w:r>
          </w:p>
          <w:p w:rsidR="005A5F72" w:rsidRPr="00D304A6" w:rsidRDefault="005A5F72" w:rsidP="00E67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4A6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проведения проверки условий обработки персональных данных в </w:t>
            </w:r>
            <w:r w:rsidR="00E67616" w:rsidRPr="00D304A6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Совете депутатов </w:t>
            </w:r>
            <w:proofErr w:type="spellStart"/>
            <w:r w:rsidR="00E67616" w:rsidRPr="00D304A6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Пильнинского</w:t>
            </w:r>
            <w:proofErr w:type="spellEnd"/>
            <w:r w:rsidR="00E67616" w:rsidRPr="00D304A6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муниципального округа Нижегородской области</w:t>
            </w:r>
          </w:p>
        </w:tc>
      </w:tr>
      <w:tr w:rsidR="00D304A6" w:rsidRPr="00D304A6">
        <w:tc>
          <w:tcPr>
            <w:tcW w:w="9071" w:type="dxa"/>
            <w:gridSpan w:val="2"/>
          </w:tcPr>
          <w:p w:rsidR="005A5F72" w:rsidRPr="00D304A6" w:rsidRDefault="005A5F72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4A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Настоящий Протокол составлен в том, что "___" _______ 20__ г. комиссией по внутреннему контролю соответствия обработки персональных данных требованиям к защите персональных данных проведена проверка</w:t>
            </w:r>
          </w:p>
          <w:p w:rsidR="005A5F72" w:rsidRPr="00D304A6" w:rsidRDefault="005A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4A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________________________________________________________________.</w:t>
            </w:r>
          </w:p>
          <w:p w:rsidR="005A5F72" w:rsidRPr="00D304A6" w:rsidRDefault="005A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4A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(наименование структурного подразделения)</w:t>
            </w:r>
          </w:p>
        </w:tc>
      </w:tr>
      <w:tr w:rsidR="00D304A6" w:rsidRPr="00D304A6">
        <w:tc>
          <w:tcPr>
            <w:tcW w:w="9071" w:type="dxa"/>
            <w:gridSpan w:val="2"/>
          </w:tcPr>
          <w:p w:rsidR="005A5F72" w:rsidRPr="00D304A6" w:rsidRDefault="005A5F72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4A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Проверка осуществлялась в соответствии с требованиями</w:t>
            </w:r>
          </w:p>
          <w:p w:rsidR="005A5F72" w:rsidRPr="00D304A6" w:rsidRDefault="005A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4A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________________________________________________________________</w:t>
            </w:r>
          </w:p>
          <w:p w:rsidR="005A5F72" w:rsidRPr="00D304A6" w:rsidRDefault="005A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4A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________________________________________________________________.</w:t>
            </w:r>
          </w:p>
          <w:p w:rsidR="005A5F72" w:rsidRPr="00D304A6" w:rsidRDefault="005A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4A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(название документа)</w:t>
            </w:r>
          </w:p>
        </w:tc>
      </w:tr>
      <w:tr w:rsidR="00D304A6" w:rsidRPr="00D304A6">
        <w:tc>
          <w:tcPr>
            <w:tcW w:w="9071" w:type="dxa"/>
            <w:gridSpan w:val="2"/>
          </w:tcPr>
          <w:p w:rsidR="005A5F72" w:rsidRPr="00D304A6" w:rsidRDefault="005A5F72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4A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ходе проверки проверено: ________________________________________</w:t>
            </w:r>
          </w:p>
          <w:p w:rsidR="005A5F72" w:rsidRPr="00D304A6" w:rsidRDefault="005A5F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4A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________________________________________________________________.</w:t>
            </w:r>
          </w:p>
        </w:tc>
      </w:tr>
      <w:tr w:rsidR="00D304A6" w:rsidRPr="00D304A6">
        <w:tc>
          <w:tcPr>
            <w:tcW w:w="9071" w:type="dxa"/>
            <w:gridSpan w:val="2"/>
          </w:tcPr>
          <w:p w:rsidR="005A5F72" w:rsidRPr="00D304A6" w:rsidRDefault="005A5F72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4A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Выявленные нарушения:</w:t>
            </w:r>
          </w:p>
          <w:p w:rsidR="005A5F72" w:rsidRPr="00D304A6" w:rsidRDefault="005A5F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4A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________________________________________________________________</w:t>
            </w:r>
          </w:p>
          <w:p w:rsidR="005A5F72" w:rsidRPr="00D304A6" w:rsidRDefault="005A5F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4A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________________________________________________________________</w:t>
            </w:r>
          </w:p>
          <w:p w:rsidR="005A5F72" w:rsidRPr="00D304A6" w:rsidRDefault="005A5F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4A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________________________________________________________________.</w:t>
            </w:r>
          </w:p>
        </w:tc>
      </w:tr>
      <w:tr w:rsidR="00D304A6" w:rsidRPr="00D304A6">
        <w:tc>
          <w:tcPr>
            <w:tcW w:w="9071" w:type="dxa"/>
            <w:gridSpan w:val="2"/>
          </w:tcPr>
          <w:p w:rsidR="005A5F72" w:rsidRPr="00D304A6" w:rsidRDefault="005A5F72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4A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Меры по устранению нарушений:</w:t>
            </w:r>
          </w:p>
          <w:p w:rsidR="005A5F72" w:rsidRPr="00D304A6" w:rsidRDefault="005A5F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4A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________________________________________________________________</w:t>
            </w:r>
          </w:p>
          <w:p w:rsidR="005A5F72" w:rsidRPr="00D304A6" w:rsidRDefault="005A5F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4A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________________________________________________________________.</w:t>
            </w:r>
          </w:p>
        </w:tc>
      </w:tr>
      <w:tr w:rsidR="00D304A6" w:rsidRPr="00D304A6">
        <w:tc>
          <w:tcPr>
            <w:tcW w:w="9071" w:type="dxa"/>
            <w:gridSpan w:val="2"/>
          </w:tcPr>
          <w:p w:rsidR="005A5F72" w:rsidRPr="00D304A6" w:rsidRDefault="005A5F72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4A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Срок устранения нарушений: _________________________.</w:t>
            </w:r>
          </w:p>
        </w:tc>
      </w:tr>
      <w:tr w:rsidR="00D304A6" w:rsidRPr="00D304A6">
        <w:tc>
          <w:tcPr>
            <w:tcW w:w="5216" w:type="dxa"/>
          </w:tcPr>
          <w:p w:rsidR="005A5F72" w:rsidRPr="00D304A6" w:rsidRDefault="005A5F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4A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Председатель комиссии</w:t>
            </w:r>
          </w:p>
        </w:tc>
        <w:tc>
          <w:tcPr>
            <w:tcW w:w="3855" w:type="dxa"/>
            <w:vAlign w:val="bottom"/>
          </w:tcPr>
          <w:p w:rsidR="005A5F72" w:rsidRPr="00D304A6" w:rsidRDefault="005A5F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4A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_____________ И.О. Фамилия</w:t>
            </w:r>
          </w:p>
        </w:tc>
      </w:tr>
      <w:tr w:rsidR="00D304A6" w:rsidRPr="00D304A6">
        <w:tc>
          <w:tcPr>
            <w:tcW w:w="5216" w:type="dxa"/>
          </w:tcPr>
          <w:p w:rsidR="005A5F72" w:rsidRPr="00D304A6" w:rsidRDefault="005A5F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4A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Заместитель председателя комиссии</w:t>
            </w:r>
          </w:p>
        </w:tc>
        <w:tc>
          <w:tcPr>
            <w:tcW w:w="3855" w:type="dxa"/>
            <w:vAlign w:val="bottom"/>
          </w:tcPr>
          <w:p w:rsidR="005A5F72" w:rsidRPr="00D304A6" w:rsidRDefault="005A5F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4A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_____________ И.О. Фамилия</w:t>
            </w:r>
          </w:p>
        </w:tc>
      </w:tr>
      <w:tr w:rsidR="005A5F72" w:rsidRPr="00D304A6" w:rsidTr="00615082">
        <w:trPr>
          <w:trHeight w:val="477"/>
        </w:trPr>
        <w:tc>
          <w:tcPr>
            <w:tcW w:w="5216" w:type="dxa"/>
          </w:tcPr>
          <w:p w:rsidR="005A5F72" w:rsidRPr="00D304A6" w:rsidRDefault="005A5F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4A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Члены комиссии:</w:t>
            </w:r>
          </w:p>
        </w:tc>
        <w:tc>
          <w:tcPr>
            <w:tcW w:w="3855" w:type="dxa"/>
            <w:vAlign w:val="bottom"/>
          </w:tcPr>
          <w:p w:rsidR="005A5F72" w:rsidRPr="00D304A6" w:rsidRDefault="005A5F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A5F72" w:rsidRPr="00D304A6" w:rsidRDefault="005A5F72" w:rsidP="005A5F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A5F72" w:rsidRPr="00D304A6" w:rsidRDefault="005A5F72" w:rsidP="005A5F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15082" w:rsidRPr="00D304A6" w:rsidRDefault="00615082" w:rsidP="006150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D304A6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Приложение </w:t>
      </w:r>
      <w:r w:rsidR="00C34398" w:rsidRPr="00D304A6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2</w:t>
      </w:r>
      <w:r w:rsidRPr="00D304A6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</w:p>
    <w:p w:rsidR="00615082" w:rsidRPr="00D304A6" w:rsidRDefault="00615082" w:rsidP="006150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D304A6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к Постановлению</w:t>
      </w:r>
    </w:p>
    <w:p w:rsidR="00615082" w:rsidRPr="00D304A6" w:rsidRDefault="00615082" w:rsidP="006150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D304A6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председателя Совета депутатов </w:t>
      </w:r>
    </w:p>
    <w:p w:rsidR="00615082" w:rsidRPr="00D304A6" w:rsidRDefault="00615082" w:rsidP="006150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proofErr w:type="spellStart"/>
      <w:r w:rsidRPr="00D304A6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lastRenderedPageBreak/>
        <w:t>Пильнинского</w:t>
      </w:r>
      <w:proofErr w:type="spellEnd"/>
      <w:r w:rsidRPr="00D304A6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муниципального округа </w:t>
      </w:r>
    </w:p>
    <w:p w:rsidR="00615082" w:rsidRPr="00D304A6" w:rsidRDefault="00615082" w:rsidP="006150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D304A6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Нижегородской области от 01.07.2026 №</w:t>
      </w:r>
      <w:r w:rsidR="00E67616" w:rsidRPr="00D304A6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07</w:t>
      </w:r>
    </w:p>
    <w:p w:rsidR="00615082" w:rsidRPr="00D304A6" w:rsidRDefault="00615082" w:rsidP="006150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5A5F72" w:rsidRPr="00D304A6" w:rsidRDefault="005A5F72" w:rsidP="005A5F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A5F72" w:rsidRPr="00D304A6" w:rsidRDefault="005A5F72" w:rsidP="005A5F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15082" w:rsidRPr="00D304A6" w:rsidRDefault="00615082" w:rsidP="005A5F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A5F72" w:rsidRPr="00D304A6" w:rsidRDefault="005A5F72" w:rsidP="005A5F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D304A6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СОСТАВ</w:t>
      </w:r>
    </w:p>
    <w:p w:rsidR="005A5F72" w:rsidRPr="00D304A6" w:rsidRDefault="005A5F72" w:rsidP="005A5F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D304A6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КОМИССИИ ПО ВНУТРЕННЕМУ КОНТРОЛЮ СООТВЕТСТВИЯ ОБРАБОТКИ</w:t>
      </w:r>
    </w:p>
    <w:p w:rsidR="005A5F72" w:rsidRPr="00D304A6" w:rsidRDefault="005A5F72" w:rsidP="005A5F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D304A6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ПЕРСОНАЛЬНЫХ ДАННЫХ ТРЕБОВАНИЯМ К ЗАЩИТЕ ПЕРСОНАЛЬНЫХ ДАННЫХ</w:t>
      </w:r>
    </w:p>
    <w:p w:rsidR="005A5F72" w:rsidRPr="00D304A6" w:rsidRDefault="005A5F72" w:rsidP="005A5F7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A5F72" w:rsidRPr="00D304A6" w:rsidRDefault="005A5F72" w:rsidP="005A5F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6009"/>
      </w:tblGrid>
      <w:tr w:rsidR="00D304A6" w:rsidRPr="00D304A6">
        <w:tc>
          <w:tcPr>
            <w:tcW w:w="3061" w:type="dxa"/>
          </w:tcPr>
          <w:p w:rsidR="005A5F72" w:rsidRPr="00D304A6" w:rsidRDefault="00615082" w:rsidP="00D62A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4A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Шпеньков Артем Владимирович</w:t>
            </w:r>
          </w:p>
        </w:tc>
        <w:tc>
          <w:tcPr>
            <w:tcW w:w="6009" w:type="dxa"/>
          </w:tcPr>
          <w:p w:rsidR="005A5F72" w:rsidRPr="00D304A6" w:rsidRDefault="00615082" w:rsidP="00D62A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4A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Председатель Совета депутатов </w:t>
            </w:r>
            <w:proofErr w:type="spellStart"/>
            <w:r w:rsidRPr="00D304A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Пильнинского</w:t>
            </w:r>
            <w:proofErr w:type="spellEnd"/>
            <w:r w:rsidRPr="00D304A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муниципального округа Нижегородской области, председатель комиссии</w:t>
            </w:r>
          </w:p>
        </w:tc>
      </w:tr>
      <w:tr w:rsidR="00D304A6" w:rsidRPr="00D304A6">
        <w:tc>
          <w:tcPr>
            <w:tcW w:w="3061" w:type="dxa"/>
          </w:tcPr>
          <w:p w:rsidR="00615082" w:rsidRPr="00D304A6" w:rsidRDefault="00615082" w:rsidP="006150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304A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Лукачев</w:t>
            </w:r>
            <w:proofErr w:type="spellEnd"/>
            <w:r w:rsidRPr="00D304A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Александр Александрович</w:t>
            </w:r>
          </w:p>
        </w:tc>
        <w:tc>
          <w:tcPr>
            <w:tcW w:w="6009" w:type="dxa"/>
          </w:tcPr>
          <w:p w:rsidR="00615082" w:rsidRPr="00D304A6" w:rsidRDefault="00615082" w:rsidP="006150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4A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Заместитель председателя Совета депутатов </w:t>
            </w:r>
            <w:proofErr w:type="spellStart"/>
            <w:r w:rsidRPr="00D304A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Пильнинского</w:t>
            </w:r>
            <w:proofErr w:type="spellEnd"/>
            <w:r w:rsidRPr="00D304A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муниципального округа Нижегородской области, заместитель председателя комиссии;</w:t>
            </w:r>
          </w:p>
        </w:tc>
      </w:tr>
      <w:tr w:rsidR="00D304A6" w:rsidRPr="00D304A6">
        <w:tc>
          <w:tcPr>
            <w:tcW w:w="3061" w:type="dxa"/>
          </w:tcPr>
          <w:p w:rsidR="00615082" w:rsidRPr="00D304A6" w:rsidRDefault="00615082" w:rsidP="006150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4A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Мишина Елена Владимировна</w:t>
            </w:r>
          </w:p>
        </w:tc>
        <w:tc>
          <w:tcPr>
            <w:tcW w:w="6009" w:type="dxa"/>
          </w:tcPr>
          <w:p w:rsidR="00615082" w:rsidRPr="00D304A6" w:rsidRDefault="00615082" w:rsidP="006150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4A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Начальник отдела Совета депутатов </w:t>
            </w:r>
            <w:proofErr w:type="spellStart"/>
            <w:r w:rsidRPr="00D304A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Пильнинского</w:t>
            </w:r>
            <w:proofErr w:type="spellEnd"/>
            <w:r w:rsidRPr="00D304A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муниципального округа Нижегородской области, председатель комиссии;</w:t>
            </w:r>
            <w:r w:rsidR="00E67616" w:rsidRPr="00D304A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(секретарь)</w:t>
            </w:r>
          </w:p>
        </w:tc>
      </w:tr>
      <w:tr w:rsidR="00E67616" w:rsidRPr="00D304A6">
        <w:tc>
          <w:tcPr>
            <w:tcW w:w="3061" w:type="dxa"/>
          </w:tcPr>
          <w:p w:rsidR="00E67616" w:rsidRPr="00D304A6" w:rsidRDefault="00E67616" w:rsidP="006150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304A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Тарлыкова</w:t>
            </w:r>
            <w:proofErr w:type="spellEnd"/>
            <w:r w:rsidRPr="00D304A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Элеонора Сергеевна</w:t>
            </w:r>
          </w:p>
        </w:tc>
        <w:tc>
          <w:tcPr>
            <w:tcW w:w="6009" w:type="dxa"/>
          </w:tcPr>
          <w:p w:rsidR="00E67616" w:rsidRPr="00D304A6" w:rsidRDefault="00C34398" w:rsidP="006150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4A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Депутат Совета депутатов </w:t>
            </w:r>
            <w:proofErr w:type="spellStart"/>
            <w:r w:rsidRPr="00D304A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Пильнинского</w:t>
            </w:r>
            <w:proofErr w:type="spellEnd"/>
            <w:r w:rsidRPr="00D304A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муниципального округа Нижегородской области</w:t>
            </w:r>
          </w:p>
        </w:tc>
      </w:tr>
      <w:tr w:rsidR="00D304A6" w:rsidRPr="00D304A6" w:rsidTr="00615082">
        <w:trPr>
          <w:trHeight w:val="1328"/>
        </w:trPr>
        <w:tc>
          <w:tcPr>
            <w:tcW w:w="3061" w:type="dxa"/>
          </w:tcPr>
          <w:p w:rsidR="00615082" w:rsidRPr="00D304A6" w:rsidRDefault="00615082" w:rsidP="006150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09" w:type="dxa"/>
          </w:tcPr>
          <w:p w:rsidR="00615082" w:rsidRPr="00D304A6" w:rsidRDefault="00C34398" w:rsidP="00C34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04A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Представитель сектора по электронно-техническому обеспечению общего отдела администрации </w:t>
            </w:r>
            <w:proofErr w:type="spellStart"/>
            <w:r w:rsidRPr="00D304A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Пильнинского</w:t>
            </w:r>
            <w:proofErr w:type="spellEnd"/>
            <w:r w:rsidRPr="00D304A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муниципального округа Нижегородской области</w:t>
            </w:r>
            <w:r w:rsidR="00615082" w:rsidRPr="00D304A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(по согласованию)</w:t>
            </w:r>
          </w:p>
        </w:tc>
      </w:tr>
    </w:tbl>
    <w:p w:rsidR="005A5F72" w:rsidRPr="00D304A6" w:rsidRDefault="005A5F72" w:rsidP="005A5F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A5F72" w:rsidRPr="00D304A6" w:rsidRDefault="005A5F72" w:rsidP="005A5F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A5F72" w:rsidRPr="00D304A6" w:rsidRDefault="005A5F72" w:rsidP="005A5F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A5F72" w:rsidRPr="00D304A6" w:rsidRDefault="005A5F72" w:rsidP="005A5F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34398" w:rsidRPr="00D304A6" w:rsidRDefault="00C34398" w:rsidP="006150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C34398" w:rsidRPr="00D304A6" w:rsidRDefault="00C34398" w:rsidP="006150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C34398" w:rsidRPr="00D304A6" w:rsidRDefault="00C34398" w:rsidP="006150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C34398" w:rsidRPr="00D304A6" w:rsidRDefault="00C34398" w:rsidP="006150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C34398" w:rsidRPr="00D304A6" w:rsidRDefault="00C34398" w:rsidP="006150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C34398" w:rsidRPr="00D304A6" w:rsidRDefault="00C34398" w:rsidP="006150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C34398" w:rsidRPr="00D304A6" w:rsidRDefault="00C34398" w:rsidP="006150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C34398" w:rsidRPr="00D304A6" w:rsidRDefault="00C34398" w:rsidP="006150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C34398" w:rsidRPr="00D304A6" w:rsidRDefault="00C34398" w:rsidP="006150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C34398" w:rsidRPr="00D304A6" w:rsidRDefault="00C34398" w:rsidP="006150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C34398" w:rsidRPr="00D304A6" w:rsidRDefault="00C34398" w:rsidP="006150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C34398" w:rsidRPr="00D304A6" w:rsidRDefault="00C34398" w:rsidP="006150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C34398" w:rsidRPr="00D304A6" w:rsidRDefault="00C34398" w:rsidP="006150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C34398" w:rsidRPr="00D304A6" w:rsidRDefault="00C34398" w:rsidP="006150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:rsidR="00615082" w:rsidRPr="00D304A6" w:rsidRDefault="00C34398" w:rsidP="006150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D304A6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Приложение 3</w:t>
      </w:r>
      <w:r w:rsidR="00615082" w:rsidRPr="00D304A6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</w:p>
    <w:p w:rsidR="00615082" w:rsidRPr="00D304A6" w:rsidRDefault="00615082" w:rsidP="006150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D304A6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к Постановлению</w:t>
      </w:r>
    </w:p>
    <w:p w:rsidR="00615082" w:rsidRPr="00D304A6" w:rsidRDefault="00615082" w:rsidP="006150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D304A6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председателя Совета депутатов </w:t>
      </w:r>
    </w:p>
    <w:p w:rsidR="00615082" w:rsidRPr="00D304A6" w:rsidRDefault="00615082" w:rsidP="006150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proofErr w:type="spellStart"/>
      <w:r w:rsidRPr="00D304A6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lastRenderedPageBreak/>
        <w:t>Пильнинского</w:t>
      </w:r>
      <w:proofErr w:type="spellEnd"/>
      <w:r w:rsidRPr="00D304A6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муниципального округа </w:t>
      </w:r>
    </w:p>
    <w:p w:rsidR="00615082" w:rsidRPr="00D304A6" w:rsidRDefault="00615082" w:rsidP="006150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D304A6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Нижегородской области от 01.07.2026</w:t>
      </w:r>
      <w:r w:rsidR="00C34398" w:rsidRPr="00D304A6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№4</w:t>
      </w:r>
    </w:p>
    <w:p w:rsidR="00615082" w:rsidRPr="00D304A6" w:rsidRDefault="00615082" w:rsidP="006150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5A5F72" w:rsidRPr="00D304A6" w:rsidRDefault="005A5F72" w:rsidP="005A5F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15082" w:rsidRPr="00D304A6" w:rsidRDefault="00615082" w:rsidP="005A5F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A5F72" w:rsidRPr="00D304A6" w:rsidRDefault="005A5F72" w:rsidP="005A5F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D304A6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ПОЛОЖЕНИЕ</w:t>
      </w:r>
    </w:p>
    <w:p w:rsidR="005A5F72" w:rsidRPr="00D304A6" w:rsidRDefault="005A5F72" w:rsidP="005A5F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D304A6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О КОМИССИИ ПО ВНУТРЕННЕМУ КОНТРОЛЮ СООТВЕТСТВИЯ ОБРАБОТКИ</w:t>
      </w:r>
    </w:p>
    <w:p w:rsidR="005A5F72" w:rsidRPr="00D304A6" w:rsidRDefault="005A5F72" w:rsidP="005A5F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D304A6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ПЕРСОНАЛЬНЫХ ДАННЫХ ТРЕБОВАНИЯМ К ЗАЩИТЕ ПЕРСОНАЛЬНЫХ ДАННЫХ</w:t>
      </w:r>
    </w:p>
    <w:p w:rsidR="005A5F72" w:rsidRPr="00D304A6" w:rsidRDefault="005A5F72" w:rsidP="005A5F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A5F72" w:rsidRPr="00D304A6" w:rsidRDefault="005A5F72" w:rsidP="005A5F7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D304A6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I. Общие положения</w:t>
      </w:r>
    </w:p>
    <w:p w:rsidR="005A5F72" w:rsidRPr="00D304A6" w:rsidRDefault="005A5F72" w:rsidP="005A5F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A5F72" w:rsidRPr="00D304A6" w:rsidRDefault="005A5F72" w:rsidP="005A5F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304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1.1. Настоящее Положение определяет задачи, полномочия, порядок образования и деятельности комиссии по внутреннему контролю соответствия обработки персональных данных требованиям к защите персональных данных (далее - Комиссия) в </w:t>
      </w:r>
      <w:r w:rsidR="00D62ADB" w:rsidRPr="00D304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Совете депутатов </w:t>
      </w:r>
      <w:proofErr w:type="spellStart"/>
      <w:r w:rsidR="00D62ADB" w:rsidRPr="00D304A6">
        <w:rPr>
          <w:rFonts w:ascii="Times New Roman" w:eastAsiaTheme="minorHAnsi" w:hAnsi="Times New Roman" w:cs="Times New Roman"/>
          <w:sz w:val="24"/>
          <w:szCs w:val="24"/>
          <w:lang w:eastAsia="en-US"/>
        </w:rPr>
        <w:t>Пильнинского</w:t>
      </w:r>
      <w:proofErr w:type="spellEnd"/>
      <w:r w:rsidR="00D62ADB" w:rsidRPr="00D304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муниципального округа Нижегородской области</w:t>
      </w:r>
      <w:r w:rsidRPr="00D304A6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5A5F72" w:rsidRPr="00D304A6" w:rsidRDefault="005A5F72" w:rsidP="005A5F7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304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1.2. Комиссия является постоянно действующим органом, образованным в соответствии с Федеральным </w:t>
      </w:r>
      <w:hyperlink r:id="rId14" w:history="1">
        <w:r w:rsidRPr="00D304A6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законом</w:t>
        </w:r>
      </w:hyperlink>
      <w:r w:rsidRPr="00D304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27 июля 2006 года N 152-ФЗ "О персональных данных", </w:t>
      </w:r>
      <w:hyperlink r:id="rId15" w:history="1">
        <w:r w:rsidRPr="00D304A6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подпунктом д) пункта 1</w:t>
        </w:r>
      </w:hyperlink>
      <w:r w:rsidRPr="00D304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Перечня мер, направленных на обеспечение выполнения обязанностей, предусмотренных Федеральным </w:t>
      </w:r>
      <w:hyperlink r:id="rId16" w:history="1">
        <w:r w:rsidRPr="00D304A6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законом</w:t>
        </w:r>
      </w:hyperlink>
      <w:r w:rsidRPr="00D304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"О персональных данных" и принятыми в соответствии с ним нормативными правовыми актами, операторами, являющимися государственными и муниципальными органами, утвержденного постановлением Правительства Российской Федерации от 21 марта 2012 года N 211.</w:t>
      </w:r>
    </w:p>
    <w:p w:rsidR="005A5F72" w:rsidRPr="00D304A6" w:rsidRDefault="005A5F72" w:rsidP="005A5F7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304A6">
        <w:rPr>
          <w:rFonts w:ascii="Times New Roman" w:eastAsiaTheme="minorHAnsi" w:hAnsi="Times New Roman" w:cs="Times New Roman"/>
          <w:sz w:val="24"/>
          <w:szCs w:val="24"/>
          <w:lang w:eastAsia="en-US"/>
        </w:rPr>
        <w:t>1.</w:t>
      </w:r>
      <w:r w:rsidR="00615082" w:rsidRPr="00D304A6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Pr="00D304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Комиссия в своей работе руководствуется </w:t>
      </w:r>
      <w:hyperlink r:id="rId17" w:history="1">
        <w:r w:rsidRPr="00D304A6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Конституцией</w:t>
        </w:r>
      </w:hyperlink>
      <w:r w:rsidRPr="00D304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Российской Федерации, Федеральным </w:t>
      </w:r>
      <w:hyperlink r:id="rId18" w:history="1">
        <w:r w:rsidRPr="00D304A6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законом</w:t>
        </w:r>
      </w:hyperlink>
      <w:r w:rsidRPr="00D304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27 июля 2006 года N 152-ФЗ "О персональных данных", </w:t>
      </w:r>
      <w:hyperlink r:id="rId19" w:history="1">
        <w:r w:rsidRPr="00D304A6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постановлением</w:t>
        </w:r>
      </w:hyperlink>
      <w:r w:rsidRPr="00D304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Правительства Российской Федерации от 21 марта 2012 года N 211 "Об утверждении перечня мер, направленных на обеспечение выполнения обязанностей, предусмотренных Федеральным законом "О персональных данных" и принятыми в соответствии с ним нормативными правовыми актами, операторами, являющимися государственными и муниципальными органами", </w:t>
      </w:r>
      <w:hyperlink r:id="rId20" w:history="1">
        <w:r w:rsidRPr="00D304A6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постановлением</w:t>
        </w:r>
      </w:hyperlink>
      <w:r w:rsidRPr="00D304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Правительства Российской Федерации от 15 сентября 2008 года N 687 "Об утверждении положения об особенностях обработки персональных данных, осуществляемой без использования средств автоматизации", другими нормативными актами в области защиты персональных данных и настоящим Положением.</w:t>
      </w:r>
    </w:p>
    <w:p w:rsidR="005A5F72" w:rsidRPr="00D304A6" w:rsidRDefault="00615082" w:rsidP="005A5F7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304A6">
        <w:rPr>
          <w:rFonts w:ascii="Times New Roman" w:eastAsiaTheme="minorHAnsi" w:hAnsi="Times New Roman" w:cs="Times New Roman"/>
          <w:sz w:val="24"/>
          <w:szCs w:val="24"/>
          <w:lang w:eastAsia="en-US"/>
        </w:rPr>
        <w:t>1.4</w:t>
      </w:r>
      <w:r w:rsidR="005A5F72" w:rsidRPr="00D304A6">
        <w:rPr>
          <w:rFonts w:ascii="Times New Roman" w:eastAsiaTheme="minorHAnsi" w:hAnsi="Times New Roman" w:cs="Times New Roman"/>
          <w:sz w:val="24"/>
          <w:szCs w:val="24"/>
          <w:lang w:eastAsia="en-US"/>
        </w:rPr>
        <w:t>. Задачами Комиссии являются:</w:t>
      </w:r>
    </w:p>
    <w:p w:rsidR="005A5F72" w:rsidRPr="00D304A6" w:rsidRDefault="005A5F72" w:rsidP="005A5F7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304A6">
        <w:rPr>
          <w:rFonts w:ascii="Times New Roman" w:eastAsiaTheme="minorHAnsi" w:hAnsi="Times New Roman" w:cs="Times New Roman"/>
          <w:sz w:val="24"/>
          <w:szCs w:val="24"/>
          <w:lang w:eastAsia="en-US"/>
        </w:rPr>
        <w:t>а) определение соответствия обработки персональных данных установленным требованиям;</w:t>
      </w:r>
    </w:p>
    <w:p w:rsidR="005A5F72" w:rsidRPr="00D304A6" w:rsidRDefault="005A5F72" w:rsidP="005A5F7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304A6">
        <w:rPr>
          <w:rFonts w:ascii="Times New Roman" w:eastAsiaTheme="minorHAnsi" w:hAnsi="Times New Roman" w:cs="Times New Roman"/>
          <w:sz w:val="24"/>
          <w:szCs w:val="24"/>
          <w:lang w:eastAsia="en-US"/>
        </w:rPr>
        <w:t>б) выявление нарушений требований к защите персональных данных;</w:t>
      </w:r>
    </w:p>
    <w:p w:rsidR="005A5F72" w:rsidRPr="00D304A6" w:rsidRDefault="005A5F72" w:rsidP="005A5F7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304A6">
        <w:rPr>
          <w:rFonts w:ascii="Times New Roman" w:eastAsiaTheme="minorHAnsi" w:hAnsi="Times New Roman" w:cs="Times New Roman"/>
          <w:sz w:val="24"/>
          <w:szCs w:val="24"/>
          <w:lang w:eastAsia="en-US"/>
        </w:rPr>
        <w:t>в) подготовка рекомендаций о мерах, необходимых для устранения нарушений в случае их выявления;</w:t>
      </w:r>
    </w:p>
    <w:p w:rsidR="005A5F72" w:rsidRPr="00D304A6" w:rsidRDefault="005A5F72" w:rsidP="005A5F7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304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г) оценка вреда, который может быть причинен субъектам персональных данных в случае нарушения Федерального </w:t>
      </w:r>
      <w:hyperlink r:id="rId21" w:history="1">
        <w:r w:rsidRPr="00D304A6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закона</w:t>
        </w:r>
      </w:hyperlink>
      <w:r w:rsidRPr="00D304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"О персональных данных".</w:t>
      </w:r>
    </w:p>
    <w:p w:rsidR="005A5F72" w:rsidRPr="00D304A6" w:rsidRDefault="005A5F72" w:rsidP="005A5F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A5F72" w:rsidRPr="00D304A6" w:rsidRDefault="005A5F72" w:rsidP="005A5F7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D304A6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II. Порядок образования комиссии</w:t>
      </w:r>
    </w:p>
    <w:p w:rsidR="005A5F72" w:rsidRPr="00D304A6" w:rsidRDefault="005A5F72" w:rsidP="005A5F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A5F72" w:rsidRPr="00D304A6" w:rsidRDefault="005A5F72" w:rsidP="005A5F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304A6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2.1. Состав Комиссии утверждается постановлением </w:t>
      </w:r>
      <w:r w:rsidR="00D62ADB" w:rsidRPr="00D304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председателя Совета депутатов </w:t>
      </w:r>
      <w:proofErr w:type="spellStart"/>
      <w:r w:rsidR="00D62ADB" w:rsidRPr="00D304A6">
        <w:rPr>
          <w:rFonts w:ascii="Times New Roman" w:eastAsiaTheme="minorHAnsi" w:hAnsi="Times New Roman" w:cs="Times New Roman"/>
          <w:sz w:val="24"/>
          <w:szCs w:val="24"/>
          <w:lang w:eastAsia="en-US"/>
        </w:rPr>
        <w:t>Пильнинского</w:t>
      </w:r>
      <w:proofErr w:type="spellEnd"/>
      <w:r w:rsidR="00D62ADB" w:rsidRPr="00D304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муниципального округа Нижегородской области</w:t>
      </w:r>
      <w:r w:rsidRPr="00D304A6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5A5F72" w:rsidRPr="00D304A6" w:rsidRDefault="005A5F72" w:rsidP="005A5F7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304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2.2. Председателем Комиссии является </w:t>
      </w:r>
      <w:r w:rsidR="00615082" w:rsidRPr="00D304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председатель Совета депутатов </w:t>
      </w:r>
      <w:proofErr w:type="spellStart"/>
      <w:r w:rsidR="00615082" w:rsidRPr="00D304A6">
        <w:rPr>
          <w:rFonts w:ascii="Times New Roman" w:eastAsiaTheme="minorHAnsi" w:hAnsi="Times New Roman" w:cs="Times New Roman"/>
          <w:sz w:val="24"/>
          <w:szCs w:val="24"/>
          <w:lang w:eastAsia="en-US"/>
        </w:rPr>
        <w:t>Пильнинского</w:t>
      </w:r>
      <w:proofErr w:type="spellEnd"/>
      <w:r w:rsidR="00615082" w:rsidRPr="00D304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муниципального округа Нижегородской области</w:t>
      </w:r>
      <w:r w:rsidRPr="00D304A6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5A5F72" w:rsidRPr="00D304A6" w:rsidRDefault="005A5F72" w:rsidP="005A5F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A5F72" w:rsidRPr="00D304A6" w:rsidRDefault="005A5F72" w:rsidP="005A5F7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D304A6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III. Полномочия комиссии</w:t>
      </w:r>
    </w:p>
    <w:p w:rsidR="005A5F72" w:rsidRPr="00D304A6" w:rsidRDefault="005A5F72" w:rsidP="005A5F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A5F72" w:rsidRPr="00D304A6" w:rsidRDefault="005A5F72" w:rsidP="005A5F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304A6">
        <w:rPr>
          <w:rFonts w:ascii="Times New Roman" w:eastAsiaTheme="minorHAnsi" w:hAnsi="Times New Roman" w:cs="Times New Roman"/>
          <w:sz w:val="24"/>
          <w:szCs w:val="24"/>
          <w:lang w:eastAsia="en-US"/>
        </w:rPr>
        <w:t>3.1. В целях выполнения возложенных на нее задач Комиссия:</w:t>
      </w:r>
    </w:p>
    <w:p w:rsidR="005A5F72" w:rsidRPr="00D304A6" w:rsidRDefault="005A5F72" w:rsidP="005A5F7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304A6">
        <w:rPr>
          <w:rFonts w:ascii="Times New Roman" w:eastAsiaTheme="minorHAnsi" w:hAnsi="Times New Roman" w:cs="Times New Roman"/>
          <w:sz w:val="24"/>
          <w:szCs w:val="24"/>
          <w:lang w:eastAsia="en-US"/>
        </w:rPr>
        <w:t>3.1.1. Готовит ежегодный план осуществления внутреннего контроля соответствия обработки персональных данных установленным требованиям к защите персональных данных (плановых проверок) и представляет его на утверждение.</w:t>
      </w:r>
    </w:p>
    <w:p w:rsidR="005A5F72" w:rsidRPr="00D304A6" w:rsidRDefault="005A5F72" w:rsidP="005A5F7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304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3.1.2. Организует и проводит плановые, а на основании поступившего в </w:t>
      </w:r>
      <w:r w:rsidR="00D62ADB" w:rsidRPr="00D304A6">
        <w:rPr>
          <w:rFonts w:ascii="Times New Roman" w:eastAsiaTheme="minorHAnsi" w:hAnsi="Times New Roman" w:cs="Times New Roman"/>
          <w:sz w:val="24"/>
          <w:szCs w:val="24"/>
          <w:lang w:eastAsia="en-US"/>
        </w:rPr>
        <w:t>Совет депутатов</w:t>
      </w:r>
      <w:r w:rsidRPr="00D304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письменного заявления о нарушении выполнения требований к защите персональных данных - внеплановые проверки в соответствии с утвержденными в </w:t>
      </w:r>
      <w:r w:rsidR="00D62ADB" w:rsidRPr="00D304A6">
        <w:rPr>
          <w:rFonts w:ascii="Times New Roman" w:eastAsiaTheme="minorHAnsi" w:hAnsi="Times New Roman" w:cs="Times New Roman"/>
          <w:sz w:val="24"/>
          <w:szCs w:val="24"/>
          <w:lang w:eastAsia="en-US"/>
        </w:rPr>
        <w:t>Совете депутатов</w:t>
      </w:r>
      <w:r w:rsidRPr="00D304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правилами осуществления внутреннего контроля соответствия обработки персональных данных требованиям к защите персональных данных.</w:t>
      </w:r>
    </w:p>
    <w:p w:rsidR="005A5F72" w:rsidRPr="00D304A6" w:rsidRDefault="005A5F72" w:rsidP="005A5F7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304A6">
        <w:rPr>
          <w:rFonts w:ascii="Times New Roman" w:eastAsiaTheme="minorHAnsi" w:hAnsi="Times New Roman" w:cs="Times New Roman"/>
          <w:sz w:val="24"/>
          <w:szCs w:val="24"/>
          <w:lang w:eastAsia="en-US"/>
        </w:rPr>
        <w:t>3.1.3. Готовит протокол по итогам проведенной проверки соответствия обработки персональных данных установленным требованиям, содержащий описание нарушений, в случае их наличия, и рекомендации по устранению.</w:t>
      </w:r>
    </w:p>
    <w:p w:rsidR="005A5F72" w:rsidRPr="00D304A6" w:rsidRDefault="005A5F72" w:rsidP="005A5F7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304A6">
        <w:rPr>
          <w:rFonts w:ascii="Times New Roman" w:eastAsiaTheme="minorHAnsi" w:hAnsi="Times New Roman" w:cs="Times New Roman"/>
          <w:sz w:val="24"/>
          <w:szCs w:val="24"/>
          <w:lang w:eastAsia="en-US"/>
        </w:rPr>
        <w:t>3.1.4. Готовит рекомендации о приостановлении или прекращении обработки персональных данных, осуществляемой с нарушением требований действующего законодательства.</w:t>
      </w:r>
    </w:p>
    <w:p w:rsidR="005A5F72" w:rsidRPr="00D304A6" w:rsidRDefault="005A5F72" w:rsidP="005A5F7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304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3.1.5. Готовит Акт оценки вреда, который может быть причинен субъектам персональных данных в случае нарушения Федерального </w:t>
      </w:r>
      <w:hyperlink r:id="rId22" w:history="1">
        <w:r w:rsidRPr="00D304A6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закона</w:t>
        </w:r>
      </w:hyperlink>
      <w:r w:rsidRPr="00D304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"О персональных данных".</w:t>
      </w:r>
    </w:p>
    <w:p w:rsidR="005A5F72" w:rsidRPr="00D304A6" w:rsidRDefault="005A5F72" w:rsidP="005A5F7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304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3.2. Председатель </w:t>
      </w:r>
      <w:proofErr w:type="gramStart"/>
      <w:r w:rsidRPr="00D304A6">
        <w:rPr>
          <w:rFonts w:ascii="Times New Roman" w:eastAsiaTheme="minorHAnsi" w:hAnsi="Times New Roman" w:cs="Times New Roman"/>
          <w:sz w:val="24"/>
          <w:szCs w:val="24"/>
          <w:lang w:eastAsia="en-US"/>
        </w:rPr>
        <w:t>Комиссии  при</w:t>
      </w:r>
      <w:proofErr w:type="gramEnd"/>
      <w:r w:rsidRPr="00D304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проведении проверки име</w:t>
      </w:r>
      <w:r w:rsidR="00D62ADB" w:rsidRPr="00D304A6">
        <w:rPr>
          <w:rFonts w:ascii="Times New Roman" w:eastAsiaTheme="minorHAnsi" w:hAnsi="Times New Roman" w:cs="Times New Roman"/>
          <w:sz w:val="24"/>
          <w:szCs w:val="24"/>
          <w:lang w:eastAsia="en-US"/>
        </w:rPr>
        <w:t>ет</w:t>
      </w:r>
      <w:r w:rsidRPr="00D304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право:</w:t>
      </w:r>
    </w:p>
    <w:p w:rsidR="005A5F72" w:rsidRPr="00D304A6" w:rsidRDefault="005A5F72" w:rsidP="005A5F7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304A6">
        <w:rPr>
          <w:rFonts w:ascii="Times New Roman" w:eastAsiaTheme="minorHAnsi" w:hAnsi="Times New Roman" w:cs="Times New Roman"/>
          <w:sz w:val="24"/>
          <w:szCs w:val="24"/>
          <w:lang w:eastAsia="en-US"/>
        </w:rPr>
        <w:t>3.2.1. Запрашивать</w:t>
      </w:r>
      <w:r w:rsidR="00D62ADB" w:rsidRPr="00D304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D304A6">
        <w:rPr>
          <w:rFonts w:ascii="Times New Roman" w:eastAsiaTheme="minorHAnsi" w:hAnsi="Times New Roman" w:cs="Times New Roman"/>
          <w:sz w:val="24"/>
          <w:szCs w:val="24"/>
          <w:lang w:eastAsia="en-US"/>
        </w:rPr>
        <w:t>информацию, необходимую для осуществления проверки, а также копии правовых актов и организационно-распорядительных документов.</w:t>
      </w:r>
    </w:p>
    <w:p w:rsidR="005A5F72" w:rsidRPr="00D304A6" w:rsidRDefault="005A5F72" w:rsidP="005A5F7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304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3.2.2. Привлекать </w:t>
      </w:r>
      <w:proofErr w:type="gramStart"/>
      <w:r w:rsidRPr="00D304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сотрудников </w:t>
      </w:r>
      <w:r w:rsidR="00D62ADB" w:rsidRPr="00D304A6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Pr="00D304A6">
        <w:rPr>
          <w:rFonts w:ascii="Times New Roman" w:eastAsiaTheme="minorHAnsi" w:hAnsi="Times New Roman" w:cs="Times New Roman"/>
          <w:sz w:val="24"/>
          <w:szCs w:val="24"/>
          <w:lang w:eastAsia="en-US"/>
        </w:rPr>
        <w:t>имеющих</w:t>
      </w:r>
      <w:proofErr w:type="gramEnd"/>
      <w:r w:rsidRPr="00D304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непосредственное отношение к предмету проверки, к участию в проверке, в том числе получать их объяснения по вопросам, относящимся к предмету проверок.</w:t>
      </w:r>
    </w:p>
    <w:p w:rsidR="005A5F72" w:rsidRPr="00D304A6" w:rsidRDefault="005A5F72" w:rsidP="005A5F7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304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3.2.3. Требовать от лиц, обрабатывающих персональные данные в </w:t>
      </w:r>
      <w:r w:rsidR="00615082" w:rsidRPr="00D304A6">
        <w:rPr>
          <w:rFonts w:ascii="Times New Roman" w:eastAsiaTheme="minorHAnsi" w:hAnsi="Times New Roman" w:cs="Times New Roman"/>
          <w:sz w:val="24"/>
          <w:szCs w:val="24"/>
          <w:lang w:eastAsia="en-US"/>
        </w:rPr>
        <w:t>Совете депутатов</w:t>
      </w:r>
      <w:r w:rsidRPr="00D304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обеспечения в установленном порядке уточнения или блокирования недостоверных или неправомерно обрабатываемых персональных данных до принятия решения ответственным за организацию обработки персональных </w:t>
      </w:r>
      <w:proofErr w:type="gramStart"/>
      <w:r w:rsidRPr="00D304A6">
        <w:rPr>
          <w:rFonts w:ascii="Times New Roman" w:eastAsiaTheme="minorHAnsi" w:hAnsi="Times New Roman" w:cs="Times New Roman"/>
          <w:sz w:val="24"/>
          <w:szCs w:val="24"/>
          <w:lang w:eastAsia="en-US"/>
        </w:rPr>
        <w:t>данных  об</w:t>
      </w:r>
      <w:proofErr w:type="gramEnd"/>
      <w:r w:rsidRPr="00D304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обеспечении правомерности обработки персональных данных либо об уничтожении таких персональных данных.</w:t>
      </w:r>
    </w:p>
    <w:p w:rsidR="00615082" w:rsidRPr="00D304A6" w:rsidRDefault="00615082" w:rsidP="005A5F7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A5F72" w:rsidRPr="00D304A6" w:rsidRDefault="005A5F72" w:rsidP="005A5F7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304A6">
        <w:rPr>
          <w:rFonts w:ascii="Times New Roman" w:eastAsiaTheme="minorHAnsi" w:hAnsi="Times New Roman" w:cs="Times New Roman"/>
          <w:sz w:val="24"/>
          <w:szCs w:val="24"/>
          <w:lang w:eastAsia="en-US"/>
        </w:rPr>
        <w:t>3.3. В проведении проверки не может участвовать член Комиссии, прямо или косвенно заинтересованный в ее результатах.</w:t>
      </w:r>
    </w:p>
    <w:p w:rsidR="005A5F72" w:rsidRPr="00D304A6" w:rsidRDefault="005A5F72" w:rsidP="005A5F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A5F72" w:rsidRPr="00D304A6" w:rsidRDefault="005A5F72" w:rsidP="005A5F7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D304A6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IV. Организация работы комиссии</w:t>
      </w:r>
    </w:p>
    <w:p w:rsidR="005A5F72" w:rsidRPr="00D304A6" w:rsidRDefault="005A5F72" w:rsidP="005A5F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A5F72" w:rsidRPr="00D304A6" w:rsidRDefault="005A5F72" w:rsidP="005A5F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304A6">
        <w:rPr>
          <w:rFonts w:ascii="Times New Roman" w:eastAsiaTheme="minorHAnsi" w:hAnsi="Times New Roman" w:cs="Times New Roman"/>
          <w:sz w:val="24"/>
          <w:szCs w:val="24"/>
          <w:lang w:eastAsia="en-US"/>
        </w:rPr>
        <w:t>4.1. Заседания Комиссии проводятся по мере необходимости.</w:t>
      </w:r>
    </w:p>
    <w:p w:rsidR="005A5F72" w:rsidRPr="00D304A6" w:rsidRDefault="005A5F72" w:rsidP="005A5F7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304A6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4.2. Комиссия правомочна осуществлять свои функции, если в ее работе участвует не менее половины ее членов</w:t>
      </w:r>
      <w:r w:rsidR="00615082" w:rsidRPr="00D304A6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5A5F72" w:rsidRPr="00D304A6" w:rsidRDefault="005A5F72" w:rsidP="005A5F7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304A6">
        <w:rPr>
          <w:rFonts w:ascii="Times New Roman" w:eastAsiaTheme="minorHAnsi" w:hAnsi="Times New Roman" w:cs="Times New Roman"/>
          <w:sz w:val="24"/>
          <w:szCs w:val="24"/>
          <w:lang w:eastAsia="en-US"/>
        </w:rPr>
        <w:t>4.3. Все члены Комиссии пользуются равными правами в решении всех вопросов, рассматриваемых на заседании Комиссии.</w:t>
      </w:r>
    </w:p>
    <w:p w:rsidR="005A5F72" w:rsidRPr="00D304A6" w:rsidRDefault="005A5F72" w:rsidP="005A5F7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304A6">
        <w:rPr>
          <w:rFonts w:ascii="Times New Roman" w:eastAsiaTheme="minorHAnsi" w:hAnsi="Times New Roman" w:cs="Times New Roman"/>
          <w:sz w:val="24"/>
          <w:szCs w:val="24"/>
          <w:lang w:eastAsia="en-US"/>
        </w:rPr>
        <w:t>4.4. Решение Комиссии оформляется протоколом, который подписывается всеми членами Комиссии, которые участвовали в проверке.</w:t>
      </w:r>
    </w:p>
    <w:p w:rsidR="005A5F72" w:rsidRPr="00D304A6" w:rsidRDefault="005A5F72" w:rsidP="005A5F7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304A6">
        <w:rPr>
          <w:rFonts w:ascii="Times New Roman" w:eastAsiaTheme="minorHAnsi" w:hAnsi="Times New Roman" w:cs="Times New Roman"/>
          <w:sz w:val="24"/>
          <w:szCs w:val="24"/>
          <w:lang w:eastAsia="en-US"/>
        </w:rPr>
        <w:t>4.5. Члены Комиссии обязаны соблюдать конфиденциальность информации ограниченного доступа, ставшей известной им в ходе проведения проверки.</w:t>
      </w:r>
    </w:p>
    <w:p w:rsidR="005A5F72" w:rsidRPr="00D304A6" w:rsidRDefault="005A5F72" w:rsidP="005A5F7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304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4.6. В отсутствие председателя Комиссии его функции осуществляет </w:t>
      </w:r>
      <w:r w:rsidR="00615082" w:rsidRPr="00D304A6">
        <w:rPr>
          <w:rFonts w:ascii="Times New Roman" w:eastAsiaTheme="minorHAnsi" w:hAnsi="Times New Roman" w:cs="Times New Roman"/>
          <w:sz w:val="24"/>
          <w:szCs w:val="24"/>
          <w:lang w:eastAsia="en-US"/>
        </w:rPr>
        <w:t>заместитель</w:t>
      </w:r>
      <w:r w:rsidRPr="00D304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председателя Комиссии.</w:t>
      </w:r>
    </w:p>
    <w:p w:rsidR="005A5F72" w:rsidRPr="00D304A6" w:rsidRDefault="005A5F72" w:rsidP="005A5F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A5F72" w:rsidRPr="00D304A6" w:rsidRDefault="005A5F72" w:rsidP="005A5F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A5F72" w:rsidRPr="00D304A6" w:rsidRDefault="005A5F72" w:rsidP="005A5F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2429D" w:rsidRPr="00D304A6" w:rsidRDefault="0062429D">
      <w:pP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615082" w:rsidRPr="00D304A6" w:rsidRDefault="00615082"/>
    <w:sectPr w:rsidR="00615082" w:rsidRPr="00D30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BF7"/>
    <w:rsid w:val="00241544"/>
    <w:rsid w:val="004F6390"/>
    <w:rsid w:val="005A5F72"/>
    <w:rsid w:val="00615082"/>
    <w:rsid w:val="0062429D"/>
    <w:rsid w:val="008810B5"/>
    <w:rsid w:val="009E0BF7"/>
    <w:rsid w:val="00BC32DB"/>
    <w:rsid w:val="00C0769E"/>
    <w:rsid w:val="00C34398"/>
    <w:rsid w:val="00C80466"/>
    <w:rsid w:val="00D304A6"/>
    <w:rsid w:val="00D62ADB"/>
    <w:rsid w:val="00E67616"/>
    <w:rsid w:val="00FE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D59D3"/>
  <w15:chartTrackingRefBased/>
  <w15:docId w15:val="{D1573394-48F5-4FB9-B0B3-EB9EAE8C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0B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10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next w:val="a"/>
    <w:rsid w:val="008810B5"/>
    <w:pPr>
      <w:widowControl w:val="0"/>
      <w:suppressAutoHyphens/>
      <w:spacing w:after="0" w:line="240" w:lineRule="auto"/>
    </w:pPr>
    <w:rPr>
      <w:rFonts w:ascii="Arial" w:eastAsia="Arial" w:hAnsi="Arial" w:cs="Arial"/>
      <w:kern w:val="1"/>
      <w:sz w:val="20"/>
      <w:szCs w:val="20"/>
      <w:lang w:eastAsia="hi-IN" w:bidi="hi-IN"/>
    </w:rPr>
  </w:style>
  <w:style w:type="paragraph" w:customStyle="1" w:styleId="1">
    <w:name w:val="Без интервала1"/>
    <w:rsid w:val="00C8046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3">
    <w:name w:val="Основной текст_"/>
    <w:link w:val="10"/>
    <w:rsid w:val="00C80466"/>
    <w:rPr>
      <w:spacing w:val="-3"/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3"/>
    <w:rsid w:val="00C80466"/>
    <w:pPr>
      <w:widowControl w:val="0"/>
      <w:shd w:val="clear" w:color="auto" w:fill="FFFFFF"/>
      <w:spacing w:before="420" w:after="0" w:line="324" w:lineRule="exact"/>
      <w:jc w:val="center"/>
    </w:pPr>
    <w:rPr>
      <w:rFonts w:eastAsiaTheme="minorHAnsi"/>
      <w:spacing w:val="-3"/>
      <w:sz w:val="27"/>
      <w:szCs w:val="27"/>
      <w:lang w:eastAsia="en-US"/>
    </w:rPr>
  </w:style>
  <w:style w:type="character" w:customStyle="1" w:styleId="85pt0pt">
    <w:name w:val="Основной текст + 8;5 pt;Интервал 0 pt"/>
    <w:rsid w:val="00C80466"/>
    <w:rPr>
      <w:color w:val="000000"/>
      <w:spacing w:val="-1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95pt0pt">
    <w:name w:val="Основной текст + 9;5 pt;Полужирный;Интервал 0 pt"/>
    <w:rsid w:val="00C80466"/>
    <w:rPr>
      <w:b/>
      <w:bCs/>
      <w:color w:val="000000"/>
      <w:spacing w:val="-1"/>
      <w:w w:val="100"/>
      <w:position w:val="0"/>
      <w:sz w:val="19"/>
      <w:szCs w:val="19"/>
      <w:shd w:val="clear" w:color="auto" w:fill="FFFFFF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D304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304A6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7&amp;n=316158&amp;dst=100251" TargetMode="External"/><Relationship Id="rId13" Type="http://schemas.openxmlformats.org/officeDocument/2006/relationships/hyperlink" Target="https://login.consultant.ru/link/?req=doc&amp;base=LAW&amp;n=499769" TargetMode="External"/><Relationship Id="rId18" Type="http://schemas.openxmlformats.org/officeDocument/2006/relationships/hyperlink" Target="https://login.consultant.ru/link/?req=doc&amp;base=LAW&amp;n=49976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99769" TargetMode="External"/><Relationship Id="rId7" Type="http://schemas.openxmlformats.org/officeDocument/2006/relationships/hyperlink" Target="https://login.consultant.ru/link/?req=doc&amp;base=RLAW187&amp;n=329571" TargetMode="External"/><Relationship Id="rId12" Type="http://schemas.openxmlformats.org/officeDocument/2006/relationships/hyperlink" Target="https://login.consultant.ru/link/?req=doc&amp;base=LAW&amp;n=322830" TargetMode="External"/><Relationship Id="rId17" Type="http://schemas.openxmlformats.org/officeDocument/2006/relationships/hyperlink" Target="https://login.consultant.ru/link/?req=doc&amp;base=LAW&amp;n=287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9769" TargetMode="External"/><Relationship Id="rId20" Type="http://schemas.openxmlformats.org/officeDocument/2006/relationships/hyperlink" Target="https://login.consultant.ru/link/?req=doc&amp;base=LAW&amp;n=49643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22830" TargetMode="External"/><Relationship Id="rId11" Type="http://schemas.openxmlformats.org/officeDocument/2006/relationships/hyperlink" Target="https://login.consultant.ru/link/?req=doc&amp;base=LAW&amp;n=499769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99769" TargetMode="External"/><Relationship Id="rId15" Type="http://schemas.openxmlformats.org/officeDocument/2006/relationships/hyperlink" Target="https://login.consultant.ru/link/?req=doc&amp;base=LAW&amp;n=322830&amp;dst=100026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187&amp;n=316158&amp;dst=100267" TargetMode="External"/><Relationship Id="rId19" Type="http://schemas.openxmlformats.org/officeDocument/2006/relationships/hyperlink" Target="https://login.consultant.ru/link/?req=doc&amp;base=LAW&amp;n=322830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login.consultant.ru/link/?req=doc&amp;base=RLAW187&amp;n=316158&amp;dst=100265" TargetMode="External"/><Relationship Id="rId14" Type="http://schemas.openxmlformats.org/officeDocument/2006/relationships/hyperlink" Target="https://login.consultant.ru/link/?req=doc&amp;base=LAW&amp;n=499769" TargetMode="External"/><Relationship Id="rId22" Type="http://schemas.openxmlformats.org/officeDocument/2006/relationships/hyperlink" Target="https://login.consultant.ru/link/?req=doc&amp;base=LAW&amp;n=4997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2102</Words>
  <Characters>11988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2026-06-29T11:03:00Z</cp:lastPrinted>
  <dcterms:created xsi:type="dcterms:W3CDTF">2025-08-13T08:13:00Z</dcterms:created>
  <dcterms:modified xsi:type="dcterms:W3CDTF">2026-06-29T11:03:00Z</dcterms:modified>
</cp:coreProperties>
</file>